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52" w:rsidRDefault="007A4AFC" w:rsidP="007A4AFC">
      <w:pPr>
        <w:jc w:val="center"/>
        <w:rPr>
          <w:rFonts w:ascii="華康POP1體W5" w:eastAsia="華康POP1體W5"/>
          <w:sz w:val="72"/>
          <w:szCs w:val="72"/>
        </w:rPr>
      </w:pPr>
      <w:r w:rsidRPr="007A4AFC">
        <w:rPr>
          <w:rFonts w:ascii="華康POP1體W5" w:eastAsia="華康POP1體W5" w:hint="eastAsia"/>
          <w:sz w:val="72"/>
          <w:szCs w:val="72"/>
        </w:rPr>
        <w:t>水生動物</w:t>
      </w:r>
      <w:proofErr w:type="gramStart"/>
      <w:r w:rsidRPr="007A4AFC">
        <w:rPr>
          <w:rFonts w:ascii="華康POP1體W5" w:eastAsia="華康POP1體W5" w:hint="eastAsia"/>
          <w:sz w:val="72"/>
          <w:szCs w:val="72"/>
        </w:rPr>
        <w:t>—貢德氏赤</w:t>
      </w:r>
      <w:proofErr w:type="gramEnd"/>
      <w:r w:rsidRPr="007A4AFC">
        <w:rPr>
          <w:rFonts w:ascii="華康POP1體W5" w:eastAsia="華康POP1體W5" w:hint="eastAsia"/>
          <w:sz w:val="72"/>
          <w:szCs w:val="72"/>
        </w:rPr>
        <w:t>蛙</w:t>
      </w:r>
    </w:p>
    <w:p w:rsidR="007A4AFC" w:rsidRDefault="007A4AFC" w:rsidP="007A4AFC">
      <w:pPr>
        <w:jc w:val="center"/>
        <w:rPr>
          <w:rFonts w:ascii="華康POP1體W5" w:eastAsia="華康POP1體W5"/>
          <w:sz w:val="52"/>
          <w:szCs w:val="52"/>
        </w:rPr>
      </w:pPr>
      <w:r>
        <w:rPr>
          <w:rFonts w:ascii="華康POP1體W5" w:eastAsia="華康POP1體W5" w:hint="eastAsia"/>
          <w:sz w:val="52"/>
          <w:szCs w:val="52"/>
        </w:rPr>
        <w:t>四年丁班李宜彥</w:t>
      </w:r>
    </w:p>
    <w:p w:rsidR="00C0357B" w:rsidRDefault="00C679B1" w:rsidP="007A4AFC">
      <w:pPr>
        <w:jc w:val="center"/>
        <w:rPr>
          <w:rFonts w:ascii="華康POP1體W5" w:eastAsia="華康POP1體W5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57150</wp:posOffset>
            </wp:positionV>
            <wp:extent cx="4591685" cy="3067050"/>
            <wp:effectExtent l="0" t="0" r="0" b="0"/>
            <wp:wrapSquare wrapText="bothSides"/>
            <wp:docPr id="2" name="圖片 2" descr="貢德氏赤蛙- 維基百科，自由的百科全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貢德氏赤蛙- 維基百科，自由的百科全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57B" w:rsidRDefault="00C0357B" w:rsidP="007A4AFC">
      <w:pPr>
        <w:jc w:val="center"/>
        <w:rPr>
          <w:rFonts w:ascii="華康POP1體W5" w:eastAsia="華康POP1體W5"/>
          <w:sz w:val="52"/>
          <w:szCs w:val="52"/>
        </w:rPr>
      </w:pPr>
    </w:p>
    <w:p w:rsidR="00C0357B" w:rsidRPr="00C0357B" w:rsidRDefault="00C0357B" w:rsidP="00C0357B">
      <w:pPr>
        <w:rPr>
          <w:rFonts w:ascii="華康POP1體W5" w:eastAsia="華康POP1體W5"/>
          <w:sz w:val="52"/>
          <w:szCs w:val="52"/>
        </w:rPr>
      </w:pPr>
    </w:p>
    <w:p w:rsidR="00C0357B" w:rsidRPr="00C0357B" w:rsidRDefault="00C0357B" w:rsidP="00C0357B">
      <w:pPr>
        <w:rPr>
          <w:rFonts w:ascii="華康POP1體W5" w:eastAsia="華康POP1體W5"/>
          <w:sz w:val="52"/>
          <w:szCs w:val="52"/>
        </w:rPr>
      </w:pPr>
    </w:p>
    <w:p w:rsidR="00C0357B" w:rsidRPr="00C0357B" w:rsidRDefault="00C0357B" w:rsidP="00C0357B">
      <w:pPr>
        <w:rPr>
          <w:rFonts w:ascii="華康POP1體W5" w:eastAsia="華康POP1體W5"/>
          <w:sz w:val="52"/>
          <w:szCs w:val="52"/>
        </w:rPr>
      </w:pPr>
    </w:p>
    <w:p w:rsidR="00C0357B" w:rsidRPr="00C0357B" w:rsidRDefault="00C0357B" w:rsidP="00C0357B">
      <w:pPr>
        <w:rPr>
          <w:rFonts w:ascii="華康POP1體W5" w:eastAsia="華康POP1體W5"/>
          <w:sz w:val="52"/>
          <w:szCs w:val="52"/>
        </w:rPr>
      </w:pPr>
    </w:p>
    <w:p w:rsidR="00C0357B" w:rsidRPr="00CD6C69" w:rsidRDefault="00C0357B" w:rsidP="00C0357B">
      <w:pPr>
        <w:rPr>
          <w:rFonts w:ascii="華康POP1體W5" w:eastAsia="華康POP1體W5"/>
          <w:color w:val="1F4E79" w:themeColor="accent1" w:themeShade="80"/>
          <w:sz w:val="52"/>
          <w:szCs w:val="52"/>
        </w:rPr>
      </w:pPr>
    </w:p>
    <w:p w:rsidR="00C0357B" w:rsidRPr="00774094" w:rsidRDefault="00C0357B" w:rsidP="00C0357B">
      <w:pPr>
        <w:rPr>
          <w:rFonts w:asciiTheme="majorEastAsia" w:eastAsiaTheme="majorEastAsia" w:hAnsiTheme="majorEastAsia"/>
          <w:color w:val="1F4E79" w:themeColor="accent1" w:themeShade="80"/>
          <w:sz w:val="32"/>
          <w:szCs w:val="32"/>
        </w:rPr>
      </w:pPr>
      <w:r w:rsidRPr="00774094">
        <w:rPr>
          <w:rFonts w:asciiTheme="majorEastAsia" w:eastAsiaTheme="majorEastAsia" w:hAnsiTheme="majorEastAsia" w:hint="eastAsia"/>
          <w:color w:val="1F4E79" w:themeColor="accent1" w:themeShade="80"/>
          <w:sz w:val="32"/>
          <w:szCs w:val="32"/>
        </w:rPr>
        <w:t>一、外型特徵：</w:t>
      </w:r>
    </w:p>
    <w:p w:rsidR="00C0357B" w:rsidRPr="00AD0FA0" w:rsidRDefault="00CD6C69" w:rsidP="00CD6C69">
      <w:pPr>
        <w:rPr>
          <w:rFonts w:asciiTheme="majorEastAsia" w:eastAsiaTheme="majorEastAsia" w:hAnsiTheme="majorEastAsia"/>
          <w:color w:val="538135" w:themeColor="accent6" w:themeShade="BF"/>
          <w:sz w:val="28"/>
          <w:szCs w:val="28"/>
        </w:rPr>
      </w:pP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1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貢德氏赤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蛙身長約7厘米</w:t>
      </w:r>
    </w:p>
    <w:p w:rsidR="00DF41C6" w:rsidRPr="00AD0FA0" w:rsidRDefault="00CD6C69" w:rsidP="00C0357B">
      <w:pPr>
        <w:rPr>
          <w:rFonts w:asciiTheme="majorEastAsia" w:eastAsiaTheme="majorEastAsia" w:hAnsiTheme="majorEastAsia"/>
          <w:color w:val="538135" w:themeColor="accent6" w:themeShade="BF"/>
          <w:sz w:val="28"/>
          <w:szCs w:val="28"/>
        </w:rPr>
      </w:pP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2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沿背側褶有黑色縱紋，體側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有黑斑，後肢有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黑色橫斑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，白色腹面</w:t>
      </w:r>
    </w:p>
    <w:p w:rsidR="00CD6C69" w:rsidRPr="00AD0FA0" w:rsidRDefault="00CD6C69" w:rsidP="00C0357B">
      <w:pPr>
        <w:rPr>
          <w:rFonts w:asciiTheme="majorEastAsia" w:eastAsiaTheme="majorEastAsia" w:hAnsiTheme="majorEastAsia"/>
          <w:color w:val="538135" w:themeColor="accent6" w:themeShade="BF"/>
          <w:sz w:val="28"/>
          <w:szCs w:val="28"/>
        </w:rPr>
      </w:pP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3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雄蛙在咽側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下有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外聲囊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一對</w:t>
      </w:r>
    </w:p>
    <w:p w:rsidR="00CD6C69" w:rsidRPr="00AD0FA0" w:rsidRDefault="00CD6C69" w:rsidP="00C0357B">
      <w:pPr>
        <w:rPr>
          <w:rFonts w:asciiTheme="majorEastAsia" w:eastAsiaTheme="majorEastAsia" w:hAnsiTheme="majorEastAsia"/>
          <w:color w:val="538135" w:themeColor="accent6" w:themeShade="BF"/>
          <w:sz w:val="28"/>
          <w:szCs w:val="28"/>
        </w:rPr>
      </w:pPr>
      <w:r w:rsidRPr="00774094">
        <w:rPr>
          <w:rFonts w:asciiTheme="majorEastAsia" w:eastAsiaTheme="majorEastAsia" w:hAnsiTheme="majorEastAsia" w:hint="eastAsia"/>
          <w:color w:val="1F4E79" w:themeColor="accent1" w:themeShade="80"/>
          <w:sz w:val="32"/>
          <w:szCs w:val="32"/>
        </w:rPr>
        <w:t>二、分布位置：</w:t>
      </w: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分布於台灣全島平地以及中國大陸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南部、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海南島、越南等地，常棲息於靜水池或稻田。</w:t>
      </w:r>
    </w:p>
    <w:p w:rsidR="00AC7920" w:rsidRPr="00774094" w:rsidRDefault="00AC7920" w:rsidP="00C0357B">
      <w:pPr>
        <w:rPr>
          <w:rFonts w:asciiTheme="majorEastAsia" w:eastAsiaTheme="majorEastAsia" w:hAnsiTheme="majorEastAsia"/>
          <w:color w:val="1F4E79" w:themeColor="accent1" w:themeShade="80"/>
          <w:sz w:val="32"/>
          <w:szCs w:val="32"/>
        </w:rPr>
      </w:pPr>
      <w:r w:rsidRPr="00774094">
        <w:rPr>
          <w:rFonts w:asciiTheme="majorEastAsia" w:eastAsiaTheme="majorEastAsia" w:hAnsiTheme="majorEastAsia" w:hint="eastAsia"/>
          <w:color w:val="1F4E79" w:themeColor="accent1" w:themeShade="80"/>
          <w:sz w:val="32"/>
          <w:szCs w:val="32"/>
        </w:rPr>
        <w:t>三、特別的地方：</w:t>
      </w:r>
    </w:p>
    <w:p w:rsidR="00774094" w:rsidRPr="00AD0FA0" w:rsidRDefault="00774094" w:rsidP="00C0357B">
      <w:pPr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</w:pP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1</w:t>
      </w:r>
      <w:proofErr w:type="gramStart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貢德氏赤蛙的</w:t>
      </w:r>
      <w:proofErr w:type="gramEnd"/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叫聲特別大，和狗叫聲很類似</w:t>
      </w:r>
    </w:p>
    <w:p w:rsidR="00774094" w:rsidRPr="00AD0FA0" w:rsidRDefault="00774094" w:rsidP="00C0357B">
      <w:pPr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</w:pPr>
      <w:r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2</w:t>
      </w:r>
      <w:r w:rsidR="00AD0FA0"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可以在</w:t>
      </w:r>
      <w:proofErr w:type="gramStart"/>
      <w:r w:rsidR="00AD0FA0"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髒髒</w:t>
      </w:r>
      <w:proofErr w:type="gramEnd"/>
      <w:r w:rsidR="00AD0FA0" w:rsidRPr="00AD0FA0">
        <w:rPr>
          <w:rFonts w:asciiTheme="majorEastAsia" w:eastAsiaTheme="majorEastAsia" w:hAnsiTheme="majorEastAsia" w:hint="eastAsia"/>
          <w:color w:val="538135" w:themeColor="accent6" w:themeShade="BF"/>
          <w:sz w:val="28"/>
          <w:szCs w:val="28"/>
        </w:rPr>
        <w:t>的下水道、水溝中存活。</w:t>
      </w:r>
      <w:bookmarkStart w:id="0" w:name="_GoBack"/>
      <w:bookmarkEnd w:id="0"/>
    </w:p>
    <w:sectPr w:rsidR="00774094" w:rsidRPr="00AD0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C"/>
    <w:rsid w:val="00056DD8"/>
    <w:rsid w:val="006D0F3E"/>
    <w:rsid w:val="00774094"/>
    <w:rsid w:val="007A4AFC"/>
    <w:rsid w:val="00AC7920"/>
    <w:rsid w:val="00AD0FA0"/>
    <w:rsid w:val="00C0357B"/>
    <w:rsid w:val="00C35349"/>
    <w:rsid w:val="00C679B1"/>
    <w:rsid w:val="00CD6C69"/>
    <w:rsid w:val="00DC0A52"/>
    <w:rsid w:val="00D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41F5-7348-4EB8-9012-6B42EFF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2020-09-25T01:51:00Z</dcterms:created>
  <dcterms:modified xsi:type="dcterms:W3CDTF">2020-10-23T01:09:00Z</dcterms:modified>
</cp:coreProperties>
</file>